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30934">
      <w:pP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附件</w:t>
      </w:r>
    </w:p>
    <w:p w14:paraId="0159615B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一、设备量清单：</w:t>
      </w:r>
    </w:p>
    <w:tbl>
      <w:tblPr>
        <w:tblStyle w:val="3"/>
        <w:tblW w:w="83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1313"/>
        <w:gridCol w:w="1000"/>
        <w:gridCol w:w="2568"/>
        <w:gridCol w:w="2019"/>
        <w:gridCol w:w="496"/>
        <w:gridCol w:w="537"/>
      </w:tblGrid>
      <w:tr w14:paraId="1770B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4B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none"/>
              </w:rPr>
              <w:t>序号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none"/>
              </w:rPr>
              <w:t>使用部门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1F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none"/>
              </w:rPr>
              <w:t>位置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B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none"/>
              </w:rPr>
              <w:t>品牌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06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none"/>
              </w:rPr>
              <w:t>型号</w:t>
            </w: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83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none"/>
              </w:rPr>
              <w:t>单位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E7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none"/>
              </w:rPr>
              <w:t>数量</w:t>
            </w:r>
          </w:p>
        </w:tc>
      </w:tr>
      <w:tr w14:paraId="290E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E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56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中西药房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DE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门诊1楼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74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美的多联机室外机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7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MDV-280W/D2SN1-8U(I)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9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1F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1DA6A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8E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3A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209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463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MDV-500（18）W/D2SN1-8V(I)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E7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40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2BB22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D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D2C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853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3D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美的多联机室内机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EC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四面出风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02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8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13</w:t>
            </w:r>
          </w:p>
        </w:tc>
      </w:tr>
      <w:tr w14:paraId="15F0C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BE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ED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调配中心    （中心药房）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4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住院部2楼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AD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欧博室外机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FB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FLHS(H)-35-W-T  33KW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67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C3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26ADA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BD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021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B76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A7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欧博室内空调箱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AC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空调箱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2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B4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08F54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A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6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B4B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16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C8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欧博室外机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61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FLHS(H)-100-W-T(1#) 68KW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4E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73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4882E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FA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7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80C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F8F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5E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欧博室内空调箱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5D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空调箱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69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5C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59770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71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8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B7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9C1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6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欧博室外机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E3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FLHS(H)-100-W-T(2#) 34KW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D4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16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3A008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B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9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A4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980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2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欧博室内空调箱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3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空调箱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F8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6E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2BA23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8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7C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放射科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14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门诊1楼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6E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阿尔西精密空调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0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MED1C00L/CH.50E2P3.M.SM（10P)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F9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4D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23EF0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0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0B8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FD5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CA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阿尔西精密空调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2E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CMEG8机房专用空调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282DE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6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4B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1FD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6B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阿尔西精密空调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0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CMEG8机房专用空调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8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F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1B9FE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E0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630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D1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C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美的多联室外机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6F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MDV-285W/DSN1-8RO室外机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14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E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56081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4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676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513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DE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美的多联室内机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3B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四面出风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6AF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2D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</w:t>
            </w:r>
          </w:p>
        </w:tc>
      </w:tr>
      <w:tr w14:paraId="66B22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BB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C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发热门诊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5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住院部1楼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5E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美的多联室外机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0D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MDV-1010W/D2SN1-8X(I)室外机（36P)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7D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4E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2D564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36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B21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D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256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美的多联室内机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CA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0F7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A6C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24</w:t>
            </w:r>
          </w:p>
        </w:tc>
      </w:tr>
      <w:tr w14:paraId="43266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4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9B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危废房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A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外围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CF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格力分体式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6C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1.5P挂机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2A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49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0C199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E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7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污水站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AC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外围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4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格力分体式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6A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56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BF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673F1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24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46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B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9D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B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47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09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15A77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CD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4E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岗亭3只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37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外围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3B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0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96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5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</w:t>
            </w:r>
          </w:p>
        </w:tc>
      </w:tr>
      <w:tr w14:paraId="130D7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5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21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96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住院部电梯机房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13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E0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1.5P挂机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0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9F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06E22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22</w:t>
            </w: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20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6E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3C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2P吸顶机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3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DD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097AE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35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26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门诊电梯机房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65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5B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1.5P挂机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F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32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6</w:t>
            </w:r>
          </w:p>
        </w:tc>
      </w:tr>
      <w:tr w14:paraId="43C0A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C7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A6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收发室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1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外围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82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9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1.5P挂机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27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BE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012AF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D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2A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垃圾处理站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E0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外围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81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80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1.5P挂机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0E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1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6F75C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D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8C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移动CT站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91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外围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C8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日立多联室外机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140（6p）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7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8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2A507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E4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2E0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A49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B4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日立多联室内机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7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A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C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51B41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34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07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手术室新风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E0A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0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维克组合式空调外机(手术室新风)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B5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VD505WSAM-T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2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EF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31AD6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82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60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信息科备份机房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5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门诊2楼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6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海悟精密空调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6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CMA1030D3E(12P)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31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38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0E60A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C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19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信息科核心机房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D2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门诊2楼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5C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海悟精密空调</w:t>
            </w:r>
          </w:p>
        </w:tc>
        <w:tc>
          <w:tcPr>
            <w:tcW w:w="23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2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CST020SP1A（8P)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AF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A6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6E866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E9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5C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641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36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1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CMT0558P(20P)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</w:t>
            </w:r>
          </w:p>
        </w:tc>
      </w:tr>
      <w:tr w14:paraId="65EFF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1D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6D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检验科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7F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门诊2楼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DF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维克风冷冷水机组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5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VAXH04024NNF(50P)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C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0E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</w:t>
            </w:r>
          </w:p>
        </w:tc>
      </w:tr>
      <w:tr w14:paraId="127DC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0B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5AC5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8CC1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BB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室内风机盘管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38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四面出风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A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D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25</w:t>
            </w:r>
          </w:p>
        </w:tc>
      </w:tr>
      <w:tr w14:paraId="7913D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A0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D68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制剂室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1C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门诊5楼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B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欧博风冷模块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D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FLM-WX-130-HEA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F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FC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</w:t>
            </w:r>
          </w:p>
        </w:tc>
      </w:tr>
      <w:tr w14:paraId="69FF5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6A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A07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CAD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DF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室内风机盘管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39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四面出风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68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A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18</w:t>
            </w:r>
          </w:p>
        </w:tc>
      </w:tr>
      <w:tr w14:paraId="07DCE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87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57D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血透室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A0C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2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组合式空调箱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F1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00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B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04F27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10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26B8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18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住院部3楼（西）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12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室内送风口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A9A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1F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6D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27</w:t>
            </w:r>
          </w:p>
        </w:tc>
      </w:tr>
      <w:tr w14:paraId="63F03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4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8ECE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E6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81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室内排风口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B7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C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7D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20</w:t>
            </w:r>
          </w:p>
        </w:tc>
      </w:tr>
      <w:tr w14:paraId="446CC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1B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4B5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4F7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住院部3楼（东）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65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室内送风口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C9B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99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3B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22</w:t>
            </w:r>
          </w:p>
        </w:tc>
      </w:tr>
      <w:tr w14:paraId="0F45D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D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FDFA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4BB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28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室内排风口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709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F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98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16</w:t>
            </w:r>
          </w:p>
        </w:tc>
      </w:tr>
      <w:tr w14:paraId="335CD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B9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128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ICU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47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住院部4楼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6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多联式室外机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E80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BC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B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26647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A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019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0598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C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多联机室内机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2B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四面出风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17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F6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33</w:t>
            </w:r>
          </w:p>
        </w:tc>
      </w:tr>
      <w:tr w14:paraId="5D715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A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D278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565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4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组合式空调箱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5A2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C8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B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0B621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67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77E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A60E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F1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室内送风口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04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6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D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36</w:t>
            </w:r>
          </w:p>
        </w:tc>
      </w:tr>
      <w:tr w14:paraId="792F8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71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161D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95B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DB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室内排风口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0FA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95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B7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21</w:t>
            </w:r>
          </w:p>
        </w:tc>
      </w:tr>
      <w:tr w14:paraId="03882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E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02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产房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A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住院部5楼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0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美的多联机室外机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5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MDV-900(32)W/D2SN1-8X2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4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8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16755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20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4F4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85E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B4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美的多联机室外机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7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MDV-450(16)W/D2SN1-8U2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6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5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06052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F7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3B0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0C4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F4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美的多联机室外机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1F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MDV-850(30)W/D2SN1-8X2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FB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07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1B5C1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83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68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A22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BF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美的多联机室内机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7F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四面出风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A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CE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27</w:t>
            </w:r>
          </w:p>
        </w:tc>
      </w:tr>
      <w:tr w14:paraId="23CE5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2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81B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271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1B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组合式空调箱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77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2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C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4ECD7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B0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73D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BF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C0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室内送风口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02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17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D4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26</w:t>
            </w:r>
          </w:p>
        </w:tc>
      </w:tr>
      <w:tr w14:paraId="2A450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7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9B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0F0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DC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室内排风口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B3B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AB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19</w:t>
            </w:r>
          </w:p>
        </w:tc>
      </w:tr>
      <w:tr w14:paraId="50E93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E6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76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耗材库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B7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地下室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83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2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5P柜机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31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10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316CF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4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FA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物资库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E7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地下室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52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37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3P柜机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5B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A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45A0B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D3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药品房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2D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地下室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C4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98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5P柜机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F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8D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03B90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92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D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中草药房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B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地下室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5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E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3P柜机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60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D2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0E60E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3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57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配电房（北）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9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地下室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A6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E1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5P柜机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18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9E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2</w:t>
            </w:r>
          </w:p>
        </w:tc>
      </w:tr>
      <w:tr w14:paraId="52D6F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2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DF1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CA8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48C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9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1.5P挂机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8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7DC41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4C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B2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配电房（南）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C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地下室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23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D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5P柜机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4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84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3A972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16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9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锅炉房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99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地下室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AD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9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1.5P挂机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B8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B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5A71C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4C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93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物流房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30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地下室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90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美的分体式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6F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1.5P挂机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64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05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1492D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62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85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门诊楼消毒供应中心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80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5楼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B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开利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A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风冷模块机组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8E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53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1</w:t>
            </w:r>
          </w:p>
        </w:tc>
      </w:tr>
      <w:tr w14:paraId="18BD5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9F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63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93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E77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6C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14:ligatures w14:val="none"/>
              </w:rPr>
              <w:t>403</w:t>
            </w:r>
          </w:p>
        </w:tc>
      </w:tr>
    </w:tbl>
    <w:p w14:paraId="447ADEC6">
      <w:pPr>
        <w:rPr>
          <w:rFonts w:hint="eastAsia"/>
        </w:rPr>
      </w:pPr>
      <w:r>
        <w:rPr>
          <w:rFonts w:hint="eastAsia"/>
        </w:rPr>
        <w:t xml:space="preserve">  维保服务标准如下：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52792257">
      <w:pPr>
        <w:rPr>
          <w:rFonts w:hint="eastAsia"/>
        </w:rPr>
      </w:pPr>
      <w:r>
        <w:rPr>
          <w:rFonts w:hint="eastAsia"/>
        </w:rPr>
        <w:t xml:space="preserve">   1、清洗室内机出、回风口，过滤网，保证出，回风效果（每季度一次），空调室内外机深度清洗，（包括但不限于外壳清洗、过滤网清洗、冷凝器清洗、蒸发器清洗），一年清洗两次，4-5月一次、10-11月一次。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7109AE0F">
      <w:pPr>
        <w:rPr>
          <w:rFonts w:hint="eastAsia"/>
        </w:rPr>
      </w:pPr>
      <w:r>
        <w:rPr>
          <w:rFonts w:hint="eastAsia"/>
        </w:rPr>
        <w:t xml:space="preserve">  2、室内机接水盘清除赃物，保证冷凝水排放流畅；调节风口出风方向以使室内空气循环流畅。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5D65BCFC">
      <w:pPr>
        <w:rPr>
          <w:rFonts w:hint="eastAsia"/>
        </w:rPr>
      </w:pPr>
      <w:r>
        <w:rPr>
          <w:rFonts w:hint="eastAsia"/>
        </w:rPr>
        <w:t xml:space="preserve">  3、检查内机电源及控制电路部分接线端子、消除接触不良隐患。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7802690C">
      <w:pPr>
        <w:rPr>
          <w:rFonts w:hint="eastAsia"/>
        </w:rPr>
      </w:pPr>
      <w:r>
        <w:rPr>
          <w:rFonts w:hint="eastAsia"/>
        </w:rPr>
        <w:t xml:space="preserve">  4、检测机组工作压力及运行电流是否正常，及时排除故障。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0DE893EB">
      <w:pPr>
        <w:rPr>
          <w:rFonts w:hint="eastAsia"/>
        </w:rPr>
      </w:pPr>
      <w:r>
        <w:rPr>
          <w:rFonts w:hint="eastAsia"/>
        </w:rPr>
        <w:t xml:space="preserve">  5、检查室外机冷凝器是否因积灰过厚引起换热不良，及时清除积灰。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5C6DD773">
      <w:pPr>
        <w:rPr>
          <w:rFonts w:hint="eastAsia"/>
        </w:rPr>
      </w:pPr>
      <w:r>
        <w:rPr>
          <w:rFonts w:hint="eastAsia"/>
        </w:rPr>
        <w:t xml:space="preserve">  6、每年制冷期间深度清洗内外机翅片（需使用清洗剂）。</w:t>
      </w:r>
    </w:p>
    <w:p w14:paraId="163ECAEF">
      <w:pPr>
        <w:rPr>
          <w:rFonts w:hint="eastAsia"/>
        </w:rPr>
      </w:pPr>
      <w:r>
        <w:rPr>
          <w:rFonts w:hint="eastAsia"/>
          <w:lang w:val="en-US" w:eastAsia="zh-CN"/>
        </w:rPr>
        <w:t xml:space="preserve">  7、如有院方新购入的机组（不含在清单内）不产生另外维保费</w:t>
      </w:r>
      <w:r>
        <w:rPr>
          <w:rFonts w:hint="eastAsia"/>
          <w:lang w:eastAsia="zh-CN"/>
        </w:rPr>
        <w:t>。</w:t>
      </w:r>
      <w:r>
        <w:rPr>
          <w:rFonts w:hint="eastAsia"/>
        </w:rPr>
        <w:tab/>
      </w:r>
    </w:p>
    <w:p w14:paraId="0B59DE55">
      <w:pPr>
        <w:rPr>
          <w:rFonts w:hint="eastAsia"/>
        </w:rPr>
      </w:pPr>
      <w:r>
        <w:rPr>
          <w:rFonts w:hint="eastAsia"/>
          <w:lang w:val="en-US" w:eastAsia="zh-CN"/>
        </w:rPr>
        <w:t xml:space="preserve">  8、</w:t>
      </w:r>
      <w:r>
        <w:rPr>
          <w:rFonts w:hint="eastAsia"/>
        </w:rPr>
        <w:t>其他耗材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00元以内由维保单位提供，超过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00元另行报价。</w:t>
      </w:r>
    </w:p>
    <w:p w14:paraId="5E4053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70DCD"/>
    <w:rsid w:val="30204402"/>
    <w:rsid w:val="3EDC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  <w14:ligatures w14:val="none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Theme="minorHAnsi" w:hAnsiTheme="minorHAnsi" w:cstheme="minorBidi"/>
      <w:szCs w:val="22"/>
      <w14:ligatures w14:val="standardContextual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1332</Words>
  <Characters>1761</Characters>
  <Lines>0</Lines>
  <Paragraphs>0</Paragraphs>
  <TotalTime>31</TotalTime>
  <ScaleCrop>false</ScaleCrop>
  <LinksUpToDate>false</LinksUpToDate>
  <CharactersWithSpaces>1878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2025-01-08T00:25:00Z</dcterms:created>
  <dc:creator>Administrator</dc:creator>
  <cp:lastModifiedBy>Administrator</cp:lastModifiedBy>
  <cp:lastPrinted>2025-01-18T02:20:00Z</cp:lastPrinted>
  <dcterms:modified xsi:type="dcterms:W3CDTF">2025-02-11T02:14:31Z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eyJoZGlkIjoiNmI2Njc0ZmUxNDMwMjMzYjAwYmY3NDliMDdmZmViODkifQ==</vt:lpwstr>
  </property>
  <property fmtid="{D5CDD505-2E9C-101B-9397-08002B2CF9AE}" pid="4" name="ICV">
    <vt:lpwstr>713831C1F9104888A79B2996E927102C_12</vt:lpwstr>
  </property>
</Properties>
</file>